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84"/>
        <w:tblW w:w="1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3"/>
        <w:gridCol w:w="2844"/>
        <w:gridCol w:w="2844"/>
        <w:gridCol w:w="2844"/>
      </w:tblGrid>
      <w:tr w:rsidR="004441E4" w:rsidRPr="006F1404" w:rsidTr="00306054">
        <w:tc>
          <w:tcPr>
            <w:tcW w:w="2843" w:type="dxa"/>
          </w:tcPr>
          <w:p w:rsidR="004441E4" w:rsidRPr="006F1404" w:rsidRDefault="004441E4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bookmarkStart w:id="0" w:name="_GoBack"/>
            <w:bookmarkEnd w:id="0"/>
          </w:p>
          <w:p w:rsidR="004441E4" w:rsidRPr="006F1404" w:rsidRDefault="00E65FDB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IE"/>
              </w:rPr>
              <w:drawing>
                <wp:inline distT="0" distB="0" distL="0" distR="0">
                  <wp:extent cx="1666875" cy="17621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441E4" w:rsidRPr="006F1404" w:rsidRDefault="004441E4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  <w:p w:rsidR="004441E4" w:rsidRPr="006F1404" w:rsidRDefault="00E65FDB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IE"/>
              </w:rPr>
              <w:drawing>
                <wp:inline distT="0" distB="0" distL="0" distR="0">
                  <wp:extent cx="1514475" cy="185737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1E4" w:rsidRPr="006F1404" w:rsidRDefault="004441E4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844" w:type="dxa"/>
          </w:tcPr>
          <w:p w:rsidR="004441E4" w:rsidRPr="006F1404" w:rsidRDefault="004441E4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  <w:p w:rsidR="004441E4" w:rsidRPr="006F1404" w:rsidRDefault="00E65FDB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IE"/>
              </w:rPr>
              <w:drawing>
                <wp:inline distT="0" distB="0" distL="0" distR="0">
                  <wp:extent cx="1695450" cy="181927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441E4" w:rsidRPr="006F1404" w:rsidRDefault="004441E4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  <w:p w:rsidR="004441E4" w:rsidRPr="006F1404" w:rsidRDefault="00E65FDB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IE"/>
              </w:rPr>
              <w:drawing>
                <wp:inline distT="0" distB="0" distL="0" distR="0">
                  <wp:extent cx="1524000" cy="19812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1E4" w:rsidRPr="006F1404" w:rsidTr="00306054">
        <w:trPr>
          <w:trHeight w:val="2870"/>
        </w:trPr>
        <w:tc>
          <w:tcPr>
            <w:tcW w:w="2843" w:type="dxa"/>
          </w:tcPr>
          <w:p w:rsidR="004441E4" w:rsidRPr="006F1404" w:rsidRDefault="004441E4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  <w:p w:rsidR="004441E4" w:rsidRPr="006F1404" w:rsidRDefault="00E65FDB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IE"/>
              </w:rPr>
              <w:drawing>
                <wp:inline distT="0" distB="0" distL="0" distR="0">
                  <wp:extent cx="1485900" cy="95250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441E4" w:rsidRPr="006F1404" w:rsidRDefault="004441E4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  <w:p w:rsidR="004441E4" w:rsidRPr="006F1404" w:rsidRDefault="00E65FDB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IE"/>
              </w:rPr>
              <w:drawing>
                <wp:inline distT="0" distB="0" distL="0" distR="0">
                  <wp:extent cx="1409700" cy="866775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441E4" w:rsidRPr="006F1404" w:rsidRDefault="004441E4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  <w:p w:rsidR="004441E4" w:rsidRPr="006F1404" w:rsidRDefault="00E65FDB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IE"/>
              </w:rPr>
              <w:drawing>
                <wp:inline distT="0" distB="0" distL="0" distR="0">
                  <wp:extent cx="1495425" cy="781050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441E4" w:rsidRPr="006F1404" w:rsidRDefault="004441E4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  <w:p w:rsidR="004441E4" w:rsidRPr="006F1404" w:rsidRDefault="00E65FDB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IE"/>
              </w:rPr>
              <w:drawing>
                <wp:inline distT="0" distB="0" distL="0" distR="0">
                  <wp:extent cx="1409700" cy="771525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1E4" w:rsidRPr="006F1404" w:rsidTr="00306054">
        <w:trPr>
          <w:trHeight w:val="2944"/>
        </w:trPr>
        <w:tc>
          <w:tcPr>
            <w:tcW w:w="2843" w:type="dxa"/>
          </w:tcPr>
          <w:p w:rsidR="004441E4" w:rsidRPr="006F1404" w:rsidRDefault="00E65FDB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IE"/>
              </w:rPr>
              <w:drawing>
                <wp:inline distT="0" distB="0" distL="0" distR="0">
                  <wp:extent cx="1628775" cy="1381125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441E4" w:rsidRPr="006F1404" w:rsidRDefault="00E65FDB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IE"/>
              </w:rPr>
              <w:drawing>
                <wp:inline distT="0" distB="0" distL="0" distR="0">
                  <wp:extent cx="1524000" cy="144780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441E4" w:rsidRPr="006F1404" w:rsidRDefault="00E65FDB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IE"/>
              </w:rPr>
              <w:drawing>
                <wp:inline distT="0" distB="0" distL="0" distR="0">
                  <wp:extent cx="1628775" cy="1457325"/>
                  <wp:effectExtent l="1905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441E4" w:rsidRPr="006F1404" w:rsidRDefault="00E65FDB" w:rsidP="0030605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en-IE"/>
              </w:rPr>
              <w:drawing>
                <wp:inline distT="0" distB="0" distL="0" distR="0">
                  <wp:extent cx="1628775" cy="1457325"/>
                  <wp:effectExtent l="1905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1E4" w:rsidRPr="006F1404" w:rsidRDefault="004441E4" w:rsidP="001608F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6F1404">
        <w:rPr>
          <w:rFonts w:ascii="Arial" w:hAnsi="Arial" w:cs="Arial"/>
          <w:b/>
          <w:bCs/>
          <w:sz w:val="44"/>
          <w:szCs w:val="44"/>
        </w:rPr>
        <w:t>Mo phas, mo charr, mo sheicleabhar</w:t>
      </w:r>
    </w:p>
    <w:p w:rsidR="004441E4" w:rsidRPr="006F1404" w:rsidRDefault="004441E4">
      <w:pPr>
        <w:rPr>
          <w:rFonts w:ascii="Arial" w:hAnsi="Arial" w:cs="Arial"/>
          <w:sz w:val="44"/>
          <w:szCs w:val="44"/>
        </w:rPr>
      </w:pPr>
    </w:p>
    <w:p w:rsidR="004441E4" w:rsidRPr="006F1404" w:rsidRDefault="004441E4">
      <w:pPr>
        <w:rPr>
          <w:rFonts w:ascii="Arial" w:hAnsi="Arial" w:cs="Arial"/>
          <w:sz w:val="44"/>
          <w:szCs w:val="44"/>
        </w:rPr>
      </w:pPr>
    </w:p>
    <w:p w:rsidR="004441E4" w:rsidRPr="006F1404" w:rsidRDefault="004441E4">
      <w:pPr>
        <w:rPr>
          <w:rFonts w:ascii="Arial" w:hAnsi="Arial" w:cs="Arial"/>
          <w:sz w:val="44"/>
          <w:szCs w:val="44"/>
        </w:rPr>
      </w:pPr>
    </w:p>
    <w:p w:rsidR="00CD30DD" w:rsidRPr="00CD30DD" w:rsidRDefault="00CD30DD" w:rsidP="00E60E09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6F1404">
        <w:rPr>
          <w:rFonts w:ascii="Arial" w:hAnsi="Arial" w:cs="Arial"/>
          <w:b/>
          <w:bCs/>
          <w:sz w:val="44"/>
          <w:szCs w:val="44"/>
        </w:rPr>
        <w:lastRenderedPageBreak/>
        <w:t>Mo phas, mo charr, mo sheicleabhar</w:t>
      </w:r>
    </w:p>
    <w:p w:rsidR="004441E4" w:rsidRPr="006F1404" w:rsidRDefault="004441E4" w:rsidP="00E60E09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6F1404">
        <w:rPr>
          <w:rFonts w:ascii="Arial" w:hAnsi="Arial" w:cs="Arial"/>
          <w:b/>
          <w:sz w:val="44"/>
          <w:szCs w:val="44"/>
        </w:rPr>
        <w:t>Mo phas</w:t>
      </w:r>
    </w:p>
    <w:p w:rsidR="004441E4" w:rsidRPr="006F1404" w:rsidRDefault="004441E4" w:rsidP="001608F9">
      <w:pPr>
        <w:jc w:val="center"/>
        <w:rPr>
          <w:rFonts w:ascii="Arial" w:hAnsi="Arial" w:cs="Arial"/>
          <w:b/>
          <w:sz w:val="24"/>
          <w:szCs w:val="24"/>
        </w:rPr>
      </w:pPr>
    </w:p>
    <w:p w:rsidR="004441E4" w:rsidRPr="006F1404" w:rsidRDefault="004441E4" w:rsidP="00F71B46">
      <w:pPr>
        <w:rPr>
          <w:rFonts w:ascii="Arial" w:hAnsi="Arial" w:cs="Arial"/>
          <w:b/>
          <w:sz w:val="24"/>
          <w:szCs w:val="24"/>
        </w:rPr>
      </w:pPr>
      <w:r w:rsidRPr="006F1404">
        <w:rPr>
          <w:rFonts w:ascii="Arial" w:hAnsi="Arial" w:cs="Arial"/>
          <w:b/>
          <w:sz w:val="24"/>
          <w:szCs w:val="24"/>
        </w:rPr>
        <w:t>Léigh an píosa seo agus freagair na ceisteanna a ghabhann leis.</w:t>
      </w:r>
    </w:p>
    <w:p w:rsidR="004441E4" w:rsidRPr="006F1404" w:rsidRDefault="004441E4" w:rsidP="007707EF">
      <w:pPr>
        <w:rPr>
          <w:rFonts w:ascii="Arial" w:hAnsi="Arial" w:cs="Arial"/>
          <w:b/>
          <w:sz w:val="24"/>
          <w:szCs w:val="24"/>
        </w:rPr>
      </w:pPr>
    </w:p>
    <w:p w:rsidR="004441E4" w:rsidRPr="006F1404" w:rsidRDefault="004441E4" w:rsidP="007707EF">
      <w:pPr>
        <w:rPr>
          <w:rFonts w:ascii="Arial" w:hAnsi="Arial" w:cs="Arial"/>
          <w:b/>
          <w:sz w:val="24"/>
          <w:szCs w:val="24"/>
        </w:rPr>
        <w:sectPr w:rsidR="004441E4" w:rsidRPr="006F1404" w:rsidSect="00D63868">
          <w:footerReference w:type="defaul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441E4" w:rsidRPr="006F1404" w:rsidRDefault="004441E4" w:rsidP="00E60E09">
      <w:pPr>
        <w:jc w:val="both"/>
        <w:rPr>
          <w:rFonts w:ascii="Arial" w:hAnsi="Arial" w:cs="Arial"/>
          <w:sz w:val="24"/>
          <w:szCs w:val="24"/>
        </w:rPr>
      </w:pPr>
      <w:r w:rsidRPr="006F1404">
        <w:rPr>
          <w:rFonts w:ascii="Arial" w:hAnsi="Arial" w:cs="Arial"/>
          <w:sz w:val="24"/>
          <w:szCs w:val="24"/>
        </w:rPr>
        <w:lastRenderedPageBreak/>
        <w:t xml:space="preserve">Is é an chláirseach nó an chruit an tsiombail atá ar phas na hÉireann. Is í an chláirseach armas na hÉireann. Tá sé bunaithe ar an gcláirseach a bhí ag Rí na hÉireann, </w:t>
      </w:r>
      <w:r w:rsidR="00E60E09" w:rsidRPr="00E60E09">
        <w:rPr>
          <w:rFonts w:ascii="Arial" w:hAnsi="Arial" w:cs="Arial"/>
          <w:sz w:val="24"/>
          <w:szCs w:val="24"/>
        </w:rPr>
        <w:t>Brian Bóramha</w:t>
      </w:r>
      <w:r w:rsidRPr="00CD30DD">
        <w:rPr>
          <w:rFonts w:ascii="Arial" w:hAnsi="Arial" w:cs="Arial"/>
          <w:sz w:val="24"/>
          <w:szCs w:val="24"/>
        </w:rPr>
        <w:t>,</w:t>
      </w:r>
      <w:r w:rsidRPr="006F1404">
        <w:rPr>
          <w:rFonts w:ascii="Arial" w:hAnsi="Arial" w:cs="Arial"/>
          <w:sz w:val="24"/>
          <w:szCs w:val="24"/>
        </w:rPr>
        <w:t xml:space="preserve"> agus tá sé le feiceáil sa mhúsaem i gColáiste na Tríonóide, Baile Átha Cliath</w:t>
      </w:r>
    </w:p>
    <w:p w:rsidR="004441E4" w:rsidRPr="006F1404" w:rsidRDefault="00E60E09" w:rsidP="00E60E09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The</w:t>
      </w:r>
      <w:r w:rsidR="004441E4" w:rsidRPr="006F1404">
        <w:rPr>
          <w:rFonts w:ascii="Arial" w:hAnsi="Arial" w:cs="Arial"/>
          <w:i/>
          <w:sz w:val="24"/>
          <w:szCs w:val="24"/>
        </w:rPr>
        <w:t xml:space="preserve"> symbol on the Irish passport</w:t>
      </w:r>
      <w:r>
        <w:rPr>
          <w:rFonts w:ascii="Arial" w:hAnsi="Arial" w:cs="Arial"/>
          <w:i/>
          <w:sz w:val="24"/>
          <w:szCs w:val="24"/>
        </w:rPr>
        <w:t xml:space="preserve"> is the harp</w:t>
      </w:r>
      <w:r w:rsidR="004441E4" w:rsidRPr="006F1404">
        <w:rPr>
          <w:rFonts w:ascii="Arial" w:hAnsi="Arial" w:cs="Arial"/>
          <w:i/>
          <w:sz w:val="24"/>
          <w:szCs w:val="24"/>
        </w:rPr>
        <w:t xml:space="preserve">. It is the Irish coat of arms. The design is based on the harp that belonged to the King of Ireland, Brian Boru. That harp can be seen </w:t>
      </w:r>
      <w:r>
        <w:rPr>
          <w:rFonts w:ascii="Arial" w:hAnsi="Arial" w:cs="Arial"/>
          <w:i/>
          <w:sz w:val="24"/>
          <w:szCs w:val="24"/>
        </w:rPr>
        <w:t xml:space="preserve">today, </w:t>
      </w:r>
      <w:r w:rsidR="004441E4" w:rsidRPr="006F1404">
        <w:rPr>
          <w:rFonts w:ascii="Arial" w:hAnsi="Arial" w:cs="Arial"/>
          <w:i/>
          <w:sz w:val="24"/>
          <w:szCs w:val="24"/>
        </w:rPr>
        <w:t xml:space="preserve">in the museum </w:t>
      </w:r>
      <w:r>
        <w:rPr>
          <w:rFonts w:ascii="Arial" w:hAnsi="Arial" w:cs="Arial"/>
          <w:i/>
          <w:sz w:val="24"/>
          <w:szCs w:val="24"/>
        </w:rPr>
        <w:t>in</w:t>
      </w:r>
      <w:r w:rsidR="004441E4" w:rsidRPr="006F1404">
        <w:rPr>
          <w:rFonts w:ascii="Arial" w:hAnsi="Arial" w:cs="Arial"/>
          <w:i/>
          <w:sz w:val="24"/>
          <w:szCs w:val="24"/>
        </w:rPr>
        <w:t xml:space="preserve"> Trinity</w:t>
      </w:r>
      <w:r w:rsidR="004441E4" w:rsidRPr="006F1404">
        <w:rPr>
          <w:rFonts w:ascii="Arial" w:hAnsi="Arial" w:cs="Arial"/>
          <w:b/>
          <w:i/>
          <w:sz w:val="24"/>
          <w:szCs w:val="24"/>
        </w:rPr>
        <w:t xml:space="preserve"> </w:t>
      </w:r>
      <w:r w:rsidR="004441E4" w:rsidRPr="006F1404">
        <w:rPr>
          <w:rFonts w:ascii="Arial" w:hAnsi="Arial" w:cs="Arial"/>
          <w:i/>
          <w:sz w:val="24"/>
          <w:szCs w:val="24"/>
        </w:rPr>
        <w:t>College, Dublin.</w:t>
      </w:r>
      <w:r w:rsidR="004441E4" w:rsidRPr="006F1404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441E4" w:rsidRPr="006F1404" w:rsidRDefault="00E65FDB" w:rsidP="007707EF">
      <w:pPr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eastAsia="en-IE"/>
        </w:rPr>
        <w:lastRenderedPageBreak/>
        <w:drawing>
          <wp:inline distT="0" distB="0" distL="0" distR="0">
            <wp:extent cx="1885950" cy="2590800"/>
            <wp:effectExtent l="19050" t="0" r="0" b="0"/>
            <wp:docPr id="13" name="Picture 13" descr="http://www.topsecretwriters.com/wp-content/uploads/2011/03/irishpas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psecretwriters.com/wp-content/uploads/2011/03/irishpassport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1E4" w:rsidRPr="006F1404" w:rsidRDefault="004441E4" w:rsidP="007707EF">
      <w:pPr>
        <w:rPr>
          <w:rFonts w:ascii="Arial" w:hAnsi="Arial" w:cs="Arial"/>
          <w:sz w:val="24"/>
          <w:szCs w:val="24"/>
        </w:rPr>
        <w:sectPr w:rsidR="004441E4" w:rsidRPr="006F1404" w:rsidSect="007707EF">
          <w:type w:val="continuous"/>
          <w:pgSz w:w="11906" w:h="16838"/>
          <w:pgMar w:top="1440" w:right="1440" w:bottom="1440" w:left="1440" w:header="708" w:footer="708" w:gutter="0"/>
          <w:cols w:num="2" w:space="708" w:equalWidth="0">
            <w:col w:w="4159" w:space="708"/>
            <w:col w:w="4159"/>
          </w:cols>
          <w:docGrid w:linePitch="360"/>
        </w:sectPr>
      </w:pPr>
    </w:p>
    <w:p w:rsidR="004441E4" w:rsidRPr="006F1404" w:rsidRDefault="004441E4" w:rsidP="007707EF">
      <w:pPr>
        <w:rPr>
          <w:rFonts w:ascii="Arial" w:hAnsi="Arial" w:cs="Arial"/>
          <w:sz w:val="24"/>
          <w:szCs w:val="24"/>
        </w:rPr>
      </w:pPr>
    </w:p>
    <w:p w:rsidR="004441E4" w:rsidRPr="006F1404" w:rsidRDefault="004441E4" w:rsidP="007707EF">
      <w:pPr>
        <w:rPr>
          <w:rFonts w:ascii="Arial" w:hAnsi="Arial" w:cs="Arial"/>
          <w:sz w:val="24"/>
          <w:szCs w:val="24"/>
        </w:rPr>
      </w:pPr>
      <w:r w:rsidRPr="006F1404">
        <w:rPr>
          <w:rFonts w:ascii="Arial" w:hAnsi="Arial" w:cs="Arial"/>
          <w:sz w:val="24"/>
          <w:szCs w:val="24"/>
        </w:rPr>
        <w:t xml:space="preserve">(*Tá níos mó eolais faoi Bhrian </w:t>
      </w:r>
      <w:r w:rsidRPr="00CD30DD">
        <w:rPr>
          <w:rFonts w:ascii="Arial" w:hAnsi="Arial" w:cs="Arial"/>
          <w:sz w:val="24"/>
          <w:szCs w:val="24"/>
        </w:rPr>
        <w:t>Bór</w:t>
      </w:r>
      <w:r w:rsidR="00E60E09">
        <w:rPr>
          <w:rFonts w:ascii="Arial" w:hAnsi="Arial" w:cs="Arial"/>
          <w:sz w:val="24"/>
          <w:szCs w:val="24"/>
        </w:rPr>
        <w:t>amha</w:t>
      </w:r>
      <w:r w:rsidRPr="006F1404">
        <w:rPr>
          <w:rFonts w:ascii="Arial" w:hAnsi="Arial" w:cs="Arial"/>
          <w:sz w:val="24"/>
          <w:szCs w:val="24"/>
        </w:rPr>
        <w:t xml:space="preserve"> ar fáil ag </w:t>
      </w:r>
      <w:hyperlink r:id="rId21" w:history="1">
        <w:r w:rsidRPr="006F1404">
          <w:rPr>
            <w:rStyle w:val="Hyperlink"/>
            <w:rFonts w:ascii="Arial" w:hAnsi="Arial" w:cs="Arial"/>
            <w:sz w:val="24"/>
            <w:szCs w:val="24"/>
          </w:rPr>
          <w:t>http://www.clarelibrary.ie/eolas/coclare/people/brianbor.htm</w:t>
        </w:r>
      </w:hyperlink>
      <w:r w:rsidRPr="006F1404">
        <w:rPr>
          <w:rFonts w:ascii="Arial" w:hAnsi="Arial" w:cs="Arial"/>
          <w:sz w:val="24"/>
          <w:szCs w:val="24"/>
        </w:rPr>
        <w:t xml:space="preserve"> ).</w:t>
      </w:r>
    </w:p>
    <w:p w:rsidR="004441E4" w:rsidRPr="006F1404" w:rsidRDefault="004441E4" w:rsidP="007707EF">
      <w:pPr>
        <w:rPr>
          <w:rFonts w:ascii="Arial" w:hAnsi="Arial" w:cs="Arial"/>
          <w:b/>
          <w:sz w:val="24"/>
          <w:szCs w:val="24"/>
        </w:rPr>
      </w:pPr>
    </w:p>
    <w:p w:rsidR="004441E4" w:rsidRPr="006F1404" w:rsidRDefault="004441E4" w:rsidP="00E60E09">
      <w:pPr>
        <w:jc w:val="both"/>
        <w:rPr>
          <w:rFonts w:ascii="Arial" w:hAnsi="Arial" w:cs="Arial"/>
          <w:b/>
          <w:sz w:val="24"/>
          <w:szCs w:val="24"/>
        </w:rPr>
      </w:pPr>
      <w:r w:rsidRPr="006F1404">
        <w:rPr>
          <w:rFonts w:ascii="Arial" w:hAnsi="Arial" w:cs="Arial"/>
          <w:b/>
          <w:sz w:val="24"/>
          <w:szCs w:val="24"/>
        </w:rPr>
        <w:t>Déan plé ar na ceisteanna seo a leanas leis na daoine eile sa rang.</w:t>
      </w:r>
    </w:p>
    <w:p w:rsidR="004441E4" w:rsidRPr="006F1404" w:rsidRDefault="004441E4" w:rsidP="00E60E09">
      <w:pPr>
        <w:jc w:val="both"/>
        <w:rPr>
          <w:rFonts w:ascii="Arial" w:hAnsi="Arial" w:cs="Arial"/>
          <w:sz w:val="24"/>
          <w:szCs w:val="24"/>
        </w:rPr>
      </w:pPr>
      <w:r w:rsidRPr="006F1404">
        <w:rPr>
          <w:rFonts w:ascii="Arial" w:hAnsi="Arial" w:cs="Arial"/>
          <w:sz w:val="24"/>
          <w:szCs w:val="24"/>
        </w:rPr>
        <w:t>Cén tsiombail atá ar do phas féin?</w:t>
      </w:r>
    </w:p>
    <w:p w:rsidR="004441E4" w:rsidRPr="006F1404" w:rsidRDefault="006F1404" w:rsidP="00E60E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 dó a s</w:t>
      </w:r>
      <w:r w:rsidR="004441E4" w:rsidRPr="006F1404">
        <w:rPr>
          <w:rFonts w:ascii="Arial" w:hAnsi="Arial" w:cs="Arial"/>
          <w:sz w:val="24"/>
          <w:szCs w:val="24"/>
        </w:rPr>
        <w:t>easann sé?</w:t>
      </w:r>
    </w:p>
    <w:p w:rsidR="004441E4" w:rsidRPr="006F1404" w:rsidRDefault="004441E4" w:rsidP="001608F9">
      <w:pPr>
        <w:jc w:val="center"/>
        <w:rPr>
          <w:rFonts w:ascii="Arial Narrow" w:hAnsi="Arial Narrow" w:cs="Arial"/>
          <w:b/>
          <w:sz w:val="44"/>
          <w:szCs w:val="44"/>
        </w:rPr>
      </w:pPr>
    </w:p>
    <w:p w:rsidR="004441E4" w:rsidRPr="006F1404" w:rsidRDefault="004441E4" w:rsidP="001608F9">
      <w:pPr>
        <w:jc w:val="center"/>
        <w:rPr>
          <w:rFonts w:ascii="Arial Narrow" w:hAnsi="Arial Narrow" w:cs="Arial"/>
          <w:b/>
          <w:sz w:val="44"/>
          <w:szCs w:val="44"/>
        </w:rPr>
      </w:pPr>
    </w:p>
    <w:p w:rsidR="004441E4" w:rsidRPr="006F1404" w:rsidRDefault="004441E4" w:rsidP="002F64E9">
      <w:pPr>
        <w:rPr>
          <w:rFonts w:ascii="Arial Narrow" w:hAnsi="Arial Narrow" w:cs="Arial"/>
          <w:b/>
          <w:sz w:val="44"/>
          <w:szCs w:val="44"/>
        </w:rPr>
      </w:pPr>
    </w:p>
    <w:p w:rsidR="00CD30DD" w:rsidRPr="006F1404" w:rsidRDefault="004441E4" w:rsidP="00E60E09">
      <w:pPr>
        <w:jc w:val="center"/>
        <w:rPr>
          <w:rFonts w:ascii="Arial Narrow" w:hAnsi="Arial Narrow" w:cs="Arial"/>
          <w:b/>
          <w:sz w:val="44"/>
          <w:szCs w:val="44"/>
        </w:rPr>
      </w:pPr>
      <w:r w:rsidRPr="006F1404">
        <w:rPr>
          <w:rFonts w:ascii="Arial Narrow" w:hAnsi="Arial Narrow" w:cs="Arial"/>
          <w:b/>
          <w:sz w:val="44"/>
          <w:szCs w:val="44"/>
        </w:rPr>
        <w:lastRenderedPageBreak/>
        <w:t>Treoracha don mhúinteoir</w:t>
      </w:r>
    </w:p>
    <w:p w:rsidR="004441E4" w:rsidRPr="006F1404" w:rsidRDefault="004441E4" w:rsidP="00E60E09">
      <w:pPr>
        <w:jc w:val="both"/>
        <w:rPr>
          <w:rFonts w:ascii="Arial Narrow" w:hAnsi="Arial Narrow" w:cs="Arial"/>
          <w:b/>
          <w:bCs/>
          <w:sz w:val="32"/>
          <w:szCs w:val="32"/>
        </w:rPr>
      </w:pPr>
      <w:r w:rsidRPr="006F1404">
        <w:rPr>
          <w:rFonts w:ascii="Arial Narrow" w:hAnsi="Arial Narrow" w:cs="Arial"/>
          <w:b/>
          <w:bCs/>
          <w:sz w:val="32"/>
          <w:szCs w:val="32"/>
        </w:rPr>
        <w:t xml:space="preserve">Mo phas, mo charr, mo sheicleabhar </w:t>
      </w:r>
      <w:r w:rsidRPr="006F1404">
        <w:rPr>
          <w:rFonts w:ascii="Arial Narrow" w:hAnsi="Arial Narrow" w:cs="Arial"/>
          <w:b/>
          <w:bCs/>
          <w:sz w:val="32"/>
          <w:szCs w:val="32"/>
        </w:rPr>
        <w:tab/>
      </w:r>
      <w:r w:rsidRPr="006F1404">
        <w:rPr>
          <w:rFonts w:ascii="Arial Narrow" w:hAnsi="Arial Narrow" w:cs="Arial"/>
          <w:b/>
          <w:bCs/>
          <w:sz w:val="32"/>
          <w:szCs w:val="32"/>
        </w:rPr>
        <w:tab/>
      </w:r>
      <w:r w:rsidRPr="006F1404">
        <w:rPr>
          <w:rFonts w:ascii="Arial Narrow" w:hAnsi="Arial Narrow" w:cs="Arial"/>
          <w:b/>
          <w:bCs/>
          <w:sz w:val="32"/>
          <w:szCs w:val="32"/>
        </w:rPr>
        <w:tab/>
      </w:r>
      <w:r w:rsidR="00E60E09">
        <w:rPr>
          <w:rFonts w:ascii="Arial Narrow" w:hAnsi="Arial Narrow" w:cs="Arial"/>
          <w:b/>
          <w:bCs/>
          <w:sz w:val="32"/>
          <w:szCs w:val="32"/>
        </w:rPr>
        <w:t xml:space="preserve">         </w:t>
      </w:r>
      <w:r w:rsidRPr="006F1404">
        <w:rPr>
          <w:rFonts w:ascii="Arial Narrow" w:hAnsi="Arial Narrow" w:cs="Arial"/>
          <w:b/>
          <w:bCs/>
          <w:sz w:val="32"/>
          <w:szCs w:val="32"/>
        </w:rPr>
        <w:t>Labhairt</w:t>
      </w:r>
    </w:p>
    <w:p w:rsidR="004441E4" w:rsidRPr="006F1404" w:rsidRDefault="004441E4" w:rsidP="00E60E09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6F1404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4441E4" w:rsidRPr="006F1404" w:rsidRDefault="004441E4" w:rsidP="00E60E09">
      <w:pPr>
        <w:jc w:val="both"/>
        <w:rPr>
          <w:rFonts w:ascii="Arial Narrow" w:hAnsi="Arial Narrow" w:cs="Arial"/>
          <w:sz w:val="24"/>
          <w:szCs w:val="24"/>
        </w:rPr>
      </w:pPr>
      <w:r w:rsidRPr="006F1404">
        <w:rPr>
          <w:rFonts w:ascii="Arial Narrow" w:hAnsi="Arial Narrow" w:cs="Arial"/>
          <w:sz w:val="24"/>
          <w:szCs w:val="24"/>
        </w:rPr>
        <w:t>Na huimhreacha 0-10</w:t>
      </w:r>
      <w:r w:rsidR="00E60E09">
        <w:rPr>
          <w:rFonts w:ascii="Arial Narrow" w:hAnsi="Arial Narrow" w:cs="Arial"/>
          <w:sz w:val="24"/>
          <w:szCs w:val="24"/>
        </w:rPr>
        <w:t>.</w:t>
      </w:r>
    </w:p>
    <w:p w:rsidR="004441E4" w:rsidRPr="006F1404" w:rsidRDefault="004441E4" w:rsidP="00E60E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6F1404">
        <w:rPr>
          <w:rFonts w:ascii="Arial Narrow" w:hAnsi="Arial Narrow"/>
          <w:b/>
          <w:bCs/>
          <w:color w:val="000000"/>
          <w:sz w:val="28"/>
          <w:szCs w:val="28"/>
        </w:rPr>
        <w:t>Moltaí</w:t>
      </w:r>
    </w:p>
    <w:p w:rsidR="004441E4" w:rsidRPr="006F1404" w:rsidRDefault="004441E4" w:rsidP="00E60E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/>
        </w:rPr>
      </w:pPr>
    </w:p>
    <w:p w:rsidR="0065699D" w:rsidRPr="0065699D" w:rsidRDefault="004441E4" w:rsidP="00E60E09">
      <w:pPr>
        <w:numPr>
          <w:ilvl w:val="0"/>
          <w:numId w:val="5"/>
        </w:numPr>
        <w:jc w:val="both"/>
        <w:rPr>
          <w:rFonts w:ascii="Arial Narrow" w:hAnsi="Arial Narrow" w:cs="Arial"/>
          <w:sz w:val="24"/>
          <w:szCs w:val="24"/>
        </w:rPr>
      </w:pPr>
      <w:r w:rsidRPr="006F1404">
        <w:rPr>
          <w:rFonts w:ascii="Arial Narrow" w:hAnsi="Arial Narrow"/>
          <w:color w:val="000000"/>
          <w:sz w:val="24"/>
          <w:szCs w:val="24"/>
        </w:rPr>
        <w:t xml:space="preserve">Cibé líon daoine atá i do rang, roinn an líon sin ar cheathair agus déan an líon sin cóipeanna den bhileog </w:t>
      </w:r>
      <w:r w:rsidRPr="006F1404">
        <w:rPr>
          <w:rFonts w:ascii="Arial Narrow" w:hAnsi="Arial Narrow"/>
          <w:b/>
          <w:bCs/>
          <w:color w:val="000000"/>
          <w:sz w:val="24"/>
          <w:szCs w:val="24"/>
        </w:rPr>
        <w:t>Mo phas, mo charr, mo sheicleabhar</w:t>
      </w:r>
      <w:r w:rsidRPr="006F1404">
        <w:rPr>
          <w:rFonts w:ascii="Arial Narrow" w:hAnsi="Arial Narrow"/>
          <w:color w:val="000000"/>
          <w:sz w:val="24"/>
          <w:szCs w:val="24"/>
        </w:rPr>
        <w:t xml:space="preserve">. Gearr na bileoga i gceithre chuid ionas go mbeidh uimhir phas, uimhir chláraithe cairr agus uimhir sheicleabhair ag gach duine ar a bhileog. </w:t>
      </w:r>
    </w:p>
    <w:p w:rsidR="004441E4" w:rsidRPr="006F1404" w:rsidRDefault="004441E4" w:rsidP="00E60E09">
      <w:pPr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6F1404">
        <w:rPr>
          <w:rFonts w:ascii="Arial Narrow" w:hAnsi="Arial Narrow" w:cs="Arial"/>
          <w:sz w:val="24"/>
          <w:szCs w:val="24"/>
        </w:rPr>
        <w:t xml:space="preserve">Tabhair cóip de </w:t>
      </w:r>
      <w:r w:rsidRPr="006F1404">
        <w:rPr>
          <w:rFonts w:ascii="Arial Narrow" w:hAnsi="Arial Narrow"/>
          <w:b/>
          <w:bCs/>
          <w:color w:val="000000"/>
          <w:sz w:val="24"/>
          <w:szCs w:val="24"/>
        </w:rPr>
        <w:t xml:space="preserve">Mo phas, mo charr, mo sheicleabhar </w:t>
      </w:r>
      <w:r w:rsidRPr="006F1404">
        <w:rPr>
          <w:rFonts w:ascii="Arial Narrow" w:hAnsi="Arial Narrow"/>
          <w:bCs/>
          <w:color w:val="000000"/>
          <w:sz w:val="24"/>
          <w:szCs w:val="24"/>
        </w:rPr>
        <w:t>do gach duine sa rang. Cu</w:t>
      </w:r>
      <w:r w:rsidR="006F1404">
        <w:rPr>
          <w:rFonts w:ascii="Arial Narrow" w:hAnsi="Arial Narrow"/>
          <w:bCs/>
          <w:color w:val="000000"/>
          <w:sz w:val="24"/>
          <w:szCs w:val="24"/>
        </w:rPr>
        <w:t xml:space="preserve">ir </w:t>
      </w:r>
      <w:r w:rsidR="0065699D">
        <w:rPr>
          <w:rFonts w:ascii="Arial Narrow" w:hAnsi="Arial Narrow"/>
          <w:bCs/>
          <w:color w:val="000000"/>
          <w:sz w:val="24"/>
          <w:szCs w:val="24"/>
        </w:rPr>
        <w:t>na foghlaimeoirí</w:t>
      </w:r>
      <w:r w:rsidR="006F1404">
        <w:rPr>
          <w:rFonts w:ascii="Arial Narrow" w:hAnsi="Arial Narrow"/>
          <w:bCs/>
          <w:color w:val="000000"/>
          <w:sz w:val="24"/>
          <w:szCs w:val="24"/>
        </w:rPr>
        <w:t xml:space="preserve"> i ngrúpaí de cheathrar. </w:t>
      </w:r>
      <w:r w:rsidRPr="006F1404">
        <w:rPr>
          <w:rFonts w:ascii="Arial Narrow" w:hAnsi="Arial Narrow"/>
          <w:color w:val="000000"/>
          <w:sz w:val="24"/>
          <w:szCs w:val="24"/>
        </w:rPr>
        <w:t xml:space="preserve">Caithfidh gach duine sa ghrúpa ceist a chur ar gach duine eile faoi mar atá léirithe thíos: </w:t>
      </w:r>
    </w:p>
    <w:p w:rsidR="004441E4" w:rsidRPr="006F1404" w:rsidRDefault="004441E4" w:rsidP="00E60E09">
      <w:pPr>
        <w:autoSpaceDE w:val="0"/>
        <w:autoSpaceDN w:val="0"/>
        <w:adjustRightInd w:val="0"/>
        <w:spacing w:after="0"/>
        <w:ind w:left="1440"/>
        <w:jc w:val="both"/>
        <w:rPr>
          <w:rFonts w:ascii="Arial Narrow" w:hAnsi="Arial Narrow"/>
          <w:color w:val="000000"/>
          <w:sz w:val="24"/>
          <w:szCs w:val="24"/>
        </w:rPr>
      </w:pPr>
      <w:r w:rsidRPr="006F1404">
        <w:rPr>
          <w:rFonts w:ascii="Arial Narrow" w:hAnsi="Arial Narrow"/>
          <w:i/>
          <w:iCs/>
          <w:color w:val="000000"/>
          <w:sz w:val="24"/>
          <w:szCs w:val="24"/>
        </w:rPr>
        <w:t xml:space="preserve">Cad é d’uimhir phas? </w:t>
      </w:r>
    </w:p>
    <w:p w:rsidR="004441E4" w:rsidRPr="006F1404" w:rsidRDefault="004441E4" w:rsidP="00E60E09">
      <w:pPr>
        <w:autoSpaceDE w:val="0"/>
        <w:autoSpaceDN w:val="0"/>
        <w:adjustRightInd w:val="0"/>
        <w:spacing w:after="0"/>
        <w:ind w:left="1440"/>
        <w:jc w:val="both"/>
        <w:rPr>
          <w:rFonts w:ascii="Arial Narrow" w:hAnsi="Arial Narrow"/>
          <w:color w:val="000000"/>
          <w:sz w:val="24"/>
          <w:szCs w:val="24"/>
        </w:rPr>
      </w:pPr>
      <w:r w:rsidRPr="006F1404">
        <w:rPr>
          <w:rFonts w:ascii="Arial Narrow" w:hAnsi="Arial Narrow"/>
          <w:i/>
          <w:iCs/>
          <w:color w:val="000000"/>
          <w:sz w:val="24"/>
          <w:szCs w:val="24"/>
        </w:rPr>
        <w:t xml:space="preserve">Cén uimhir atá ar do charr? </w:t>
      </w:r>
    </w:p>
    <w:p w:rsidR="004441E4" w:rsidRPr="006F1404" w:rsidRDefault="004441E4" w:rsidP="00E60E09">
      <w:pPr>
        <w:autoSpaceDE w:val="0"/>
        <w:autoSpaceDN w:val="0"/>
        <w:adjustRightInd w:val="0"/>
        <w:spacing w:after="0"/>
        <w:ind w:left="1440"/>
        <w:jc w:val="both"/>
        <w:rPr>
          <w:rFonts w:ascii="Arial Narrow" w:hAnsi="Arial Narrow"/>
          <w:color w:val="000000"/>
          <w:sz w:val="24"/>
          <w:szCs w:val="24"/>
        </w:rPr>
      </w:pPr>
      <w:r w:rsidRPr="006F1404">
        <w:rPr>
          <w:rFonts w:ascii="Arial Narrow" w:hAnsi="Arial Narrow"/>
          <w:i/>
          <w:iCs/>
          <w:color w:val="000000"/>
          <w:sz w:val="24"/>
          <w:szCs w:val="24"/>
        </w:rPr>
        <w:t>Cad é</w:t>
      </w:r>
      <w:r w:rsidR="006F140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r w:rsidRPr="006F1404">
        <w:rPr>
          <w:rFonts w:ascii="Arial Narrow" w:hAnsi="Arial Narrow"/>
          <w:i/>
          <w:iCs/>
          <w:color w:val="000000"/>
          <w:sz w:val="24"/>
          <w:szCs w:val="24"/>
        </w:rPr>
        <w:t xml:space="preserve">d’uimhir sheicleabhair? </w:t>
      </w:r>
    </w:p>
    <w:p w:rsidR="004441E4" w:rsidRPr="006F1404" w:rsidRDefault="004441E4" w:rsidP="00E60E09">
      <w:pPr>
        <w:autoSpaceDE w:val="0"/>
        <w:autoSpaceDN w:val="0"/>
        <w:adjustRightInd w:val="0"/>
        <w:spacing w:after="0"/>
        <w:ind w:left="1440"/>
        <w:jc w:val="both"/>
        <w:rPr>
          <w:rFonts w:ascii="Arial Narrow" w:hAnsi="Arial Narrow"/>
          <w:color w:val="000000"/>
          <w:sz w:val="24"/>
          <w:szCs w:val="24"/>
        </w:rPr>
      </w:pPr>
    </w:p>
    <w:p w:rsidR="0065699D" w:rsidRDefault="006F1404" w:rsidP="00E60E09">
      <w:pPr>
        <w:numPr>
          <w:ilvl w:val="0"/>
          <w:numId w:val="6"/>
        </w:numPr>
        <w:jc w:val="both"/>
        <w:rPr>
          <w:rFonts w:ascii="Arial Narrow" w:hAnsi="Arial Narrow"/>
          <w:bCs/>
          <w:color w:val="000000"/>
          <w:sz w:val="24"/>
          <w:szCs w:val="24"/>
        </w:rPr>
      </w:pPr>
      <w:r>
        <w:rPr>
          <w:rFonts w:ascii="Arial Narrow" w:hAnsi="Arial Narrow"/>
          <w:bCs/>
          <w:color w:val="000000"/>
          <w:sz w:val="24"/>
          <w:szCs w:val="24"/>
        </w:rPr>
        <w:t>Mínigh dóibh cad dó a s</w:t>
      </w:r>
      <w:r w:rsidR="00A03485">
        <w:rPr>
          <w:rFonts w:ascii="Arial Narrow" w:hAnsi="Arial Narrow"/>
          <w:bCs/>
          <w:color w:val="000000"/>
          <w:sz w:val="24"/>
          <w:szCs w:val="24"/>
        </w:rPr>
        <w:t>h</w:t>
      </w:r>
      <w:r w:rsidR="004441E4" w:rsidRPr="006F1404">
        <w:rPr>
          <w:rFonts w:ascii="Arial Narrow" w:hAnsi="Arial Narrow"/>
          <w:bCs/>
          <w:color w:val="000000"/>
          <w:sz w:val="24"/>
          <w:szCs w:val="24"/>
        </w:rPr>
        <w:t xml:space="preserve">easann na huimhreacha ar an bpláta clárúcháin (bliain – contae – uimhir chlárúcháin). Ní gá uimhreacha an </w:t>
      </w:r>
      <w:r>
        <w:rPr>
          <w:rFonts w:ascii="Arial Narrow" w:hAnsi="Arial Narrow"/>
          <w:bCs/>
          <w:color w:val="000000"/>
          <w:sz w:val="24"/>
          <w:szCs w:val="24"/>
        </w:rPr>
        <w:t>pha</w:t>
      </w:r>
      <w:r w:rsidRPr="006F1404">
        <w:rPr>
          <w:rFonts w:ascii="Arial Narrow" w:hAnsi="Arial Narrow"/>
          <w:bCs/>
          <w:color w:val="000000"/>
          <w:sz w:val="24"/>
          <w:szCs w:val="24"/>
        </w:rPr>
        <w:t>s</w:t>
      </w:r>
      <w:r w:rsidR="004441E4" w:rsidRPr="006F1404">
        <w:rPr>
          <w:rFonts w:ascii="Arial Narrow" w:hAnsi="Arial Narrow"/>
          <w:bCs/>
          <w:color w:val="000000"/>
          <w:sz w:val="24"/>
          <w:szCs w:val="24"/>
        </w:rPr>
        <w:t xml:space="preserve"> nó an tseicleabhair a mhíniú mar is córais uilíocha iad. </w:t>
      </w:r>
    </w:p>
    <w:p w:rsidR="0065699D" w:rsidRDefault="004441E4" w:rsidP="00E60E09">
      <w:pPr>
        <w:numPr>
          <w:ilvl w:val="0"/>
          <w:numId w:val="6"/>
        </w:numPr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6F1404">
        <w:rPr>
          <w:rFonts w:ascii="Arial Narrow" w:hAnsi="Arial Narrow"/>
          <w:bCs/>
          <w:color w:val="000000"/>
          <w:sz w:val="24"/>
          <w:szCs w:val="24"/>
        </w:rPr>
        <w:t>Téigh timpeall an ranga ag éisteacht leis na foghlaimeoirí agus tabhair cabhair dóibh más</w:t>
      </w:r>
      <w:r w:rsidR="006F1404">
        <w:rPr>
          <w:rFonts w:ascii="Arial Narrow" w:hAnsi="Arial Narrow"/>
          <w:bCs/>
          <w:color w:val="000000"/>
          <w:sz w:val="24"/>
          <w:szCs w:val="24"/>
        </w:rPr>
        <w:t xml:space="preserve"> gá. Déan nóta d’aon deacracht</w:t>
      </w:r>
      <w:r w:rsidRPr="006F1404">
        <w:rPr>
          <w:rFonts w:ascii="Arial Narrow" w:hAnsi="Arial Narrow"/>
          <w:bCs/>
          <w:color w:val="000000"/>
          <w:sz w:val="24"/>
          <w:szCs w:val="24"/>
        </w:rPr>
        <w:t xml:space="preserve"> a thugann tú faoi deara. Nuair a bheidh an ghníomhaíocht déanta acu ceartaigh é. </w:t>
      </w:r>
    </w:p>
    <w:p w:rsidR="004441E4" w:rsidRPr="006F1404" w:rsidRDefault="004441E4" w:rsidP="00E60E09">
      <w:pPr>
        <w:numPr>
          <w:ilvl w:val="0"/>
          <w:numId w:val="6"/>
        </w:numPr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6F1404">
        <w:rPr>
          <w:rFonts w:ascii="Arial Narrow" w:hAnsi="Arial Narrow"/>
          <w:bCs/>
          <w:color w:val="000000"/>
          <w:sz w:val="24"/>
          <w:szCs w:val="24"/>
        </w:rPr>
        <w:t>Cuir c</w:t>
      </w:r>
      <w:r w:rsidR="00CD30DD">
        <w:rPr>
          <w:rFonts w:ascii="Arial Narrow" w:hAnsi="Arial Narrow"/>
          <w:bCs/>
          <w:color w:val="000000"/>
          <w:sz w:val="24"/>
          <w:szCs w:val="24"/>
        </w:rPr>
        <w:t>eist ar fhoghlaimeoirí éagsúla</w:t>
      </w:r>
      <w:r w:rsidR="0065699D">
        <w:rPr>
          <w:rFonts w:ascii="Arial Narrow" w:hAnsi="Arial Narrow"/>
          <w:bCs/>
          <w:color w:val="000000"/>
          <w:sz w:val="24"/>
          <w:szCs w:val="24"/>
        </w:rPr>
        <w:t>:</w:t>
      </w:r>
      <w:r w:rsidR="00CD30DD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Pr="00CD30DD">
        <w:rPr>
          <w:rFonts w:ascii="Arial Narrow" w:hAnsi="Arial Narrow"/>
          <w:bCs/>
          <w:i/>
          <w:color w:val="000000"/>
          <w:sz w:val="24"/>
          <w:szCs w:val="24"/>
        </w:rPr>
        <w:t>Cén uimhir atá ar do phas/charr/sheicleabha</w:t>
      </w:r>
      <w:r w:rsidR="00CD30DD" w:rsidRPr="00CD30DD">
        <w:rPr>
          <w:rFonts w:ascii="Arial Narrow" w:hAnsi="Arial Narrow"/>
          <w:bCs/>
          <w:i/>
          <w:color w:val="000000"/>
          <w:sz w:val="24"/>
          <w:szCs w:val="24"/>
        </w:rPr>
        <w:t>r?</w:t>
      </w:r>
      <w:r w:rsidRPr="006F1404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="00A03485">
        <w:rPr>
          <w:rFonts w:ascii="Arial Narrow" w:hAnsi="Arial Narrow"/>
          <w:bCs/>
          <w:color w:val="000000"/>
          <w:sz w:val="24"/>
          <w:szCs w:val="24"/>
        </w:rPr>
        <w:t>Téigh</w:t>
      </w:r>
      <w:r w:rsidRPr="006F1404">
        <w:rPr>
          <w:rFonts w:ascii="Arial Narrow" w:hAnsi="Arial Narrow"/>
          <w:bCs/>
          <w:color w:val="000000"/>
          <w:sz w:val="24"/>
          <w:szCs w:val="24"/>
        </w:rPr>
        <w:t xml:space="preserve"> siar ar phointí áirithe más gá. </w:t>
      </w:r>
    </w:p>
    <w:p w:rsidR="0065699D" w:rsidRDefault="004441E4" w:rsidP="00E60E09">
      <w:pPr>
        <w:numPr>
          <w:ilvl w:val="0"/>
          <w:numId w:val="5"/>
        </w:numPr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6F1404">
        <w:rPr>
          <w:rFonts w:ascii="Arial Narrow" w:hAnsi="Arial Narrow"/>
          <w:bCs/>
          <w:color w:val="000000"/>
          <w:sz w:val="24"/>
          <w:szCs w:val="24"/>
        </w:rPr>
        <w:t xml:space="preserve">Tabhair cóip den bhileog </w:t>
      </w:r>
      <w:r w:rsidR="00CD30DD" w:rsidRPr="006F1404">
        <w:rPr>
          <w:rFonts w:ascii="Arial Narrow" w:hAnsi="Arial Narrow"/>
          <w:b/>
          <w:bCs/>
          <w:color w:val="000000"/>
          <w:sz w:val="24"/>
          <w:szCs w:val="24"/>
        </w:rPr>
        <w:t xml:space="preserve">Mo phas, mo charr, mo sheicleabhar </w:t>
      </w:r>
      <w:r w:rsidR="0065699D">
        <w:rPr>
          <w:rFonts w:ascii="Arial Narrow" w:hAnsi="Arial Narrow"/>
          <w:b/>
          <w:bCs/>
          <w:color w:val="000000"/>
          <w:sz w:val="24"/>
          <w:szCs w:val="24"/>
        </w:rPr>
        <w:t xml:space="preserve">- </w:t>
      </w:r>
      <w:r w:rsidRPr="006F1404">
        <w:rPr>
          <w:rFonts w:ascii="Arial Narrow" w:hAnsi="Arial Narrow"/>
          <w:b/>
          <w:bCs/>
          <w:color w:val="000000"/>
          <w:sz w:val="24"/>
          <w:szCs w:val="24"/>
        </w:rPr>
        <w:t>Mo phas</w:t>
      </w:r>
      <w:r w:rsidRPr="006F1404">
        <w:rPr>
          <w:rFonts w:ascii="Arial Narrow" w:hAnsi="Arial Narrow"/>
          <w:bCs/>
          <w:color w:val="000000"/>
          <w:sz w:val="24"/>
          <w:szCs w:val="24"/>
        </w:rPr>
        <w:t xml:space="preserve"> do gach foghlaimeoir. </w:t>
      </w:r>
    </w:p>
    <w:p w:rsidR="00CD30DD" w:rsidRDefault="00E60E09" w:rsidP="00E60E09">
      <w:pPr>
        <w:numPr>
          <w:ilvl w:val="0"/>
          <w:numId w:val="7"/>
        </w:numPr>
        <w:jc w:val="both"/>
        <w:rPr>
          <w:rFonts w:ascii="Arial Narrow" w:hAnsi="Arial Narrow"/>
          <w:bCs/>
          <w:color w:val="000000"/>
          <w:sz w:val="24"/>
          <w:szCs w:val="24"/>
        </w:rPr>
      </w:pPr>
      <w:r>
        <w:rPr>
          <w:rFonts w:ascii="Arial Narrow" w:hAnsi="Arial Narrow"/>
          <w:bCs/>
          <w:color w:val="000000"/>
          <w:sz w:val="24"/>
          <w:szCs w:val="24"/>
        </w:rPr>
        <w:t>Léigh tríd na treoracha leo.</w:t>
      </w:r>
      <w:r w:rsidR="004441E4" w:rsidRPr="006F1404">
        <w:rPr>
          <w:rFonts w:ascii="Arial Narrow" w:hAnsi="Arial Narrow"/>
          <w:bCs/>
          <w:color w:val="000000"/>
          <w:sz w:val="24"/>
          <w:szCs w:val="24"/>
        </w:rPr>
        <w:t xml:space="preserve"> Lig dóibh an sliocht a léamh agus ansin spreag iad chun labhairt faoina bpas</w:t>
      </w:r>
      <w:r>
        <w:rPr>
          <w:rFonts w:ascii="Arial Narrow" w:hAnsi="Arial Narrow"/>
          <w:bCs/>
          <w:color w:val="000000"/>
          <w:sz w:val="24"/>
          <w:szCs w:val="24"/>
        </w:rPr>
        <w:t>anna</w:t>
      </w:r>
      <w:r w:rsidR="004441E4" w:rsidRPr="006F1404">
        <w:rPr>
          <w:rFonts w:ascii="Arial Narrow" w:hAnsi="Arial Narrow"/>
          <w:bCs/>
          <w:color w:val="000000"/>
          <w:sz w:val="24"/>
          <w:szCs w:val="24"/>
        </w:rPr>
        <w:t xml:space="preserve">. Ní bheidh an teanga acu chun an ghníomhaíocht seo a dhéanamh trí mheán na Gaeilge. </w:t>
      </w:r>
    </w:p>
    <w:p w:rsidR="004441E4" w:rsidRPr="006F1404" w:rsidRDefault="004441E4" w:rsidP="00E60E09">
      <w:pPr>
        <w:ind w:left="360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6F1404">
        <w:rPr>
          <w:rFonts w:ascii="Arial Narrow" w:hAnsi="Arial Narrow"/>
          <w:bCs/>
          <w:color w:val="000000"/>
          <w:sz w:val="24"/>
          <w:szCs w:val="24"/>
        </w:rPr>
        <w:t>Moltar na gníomhaíochtaí seo a nascadh le</w:t>
      </w:r>
      <w:r w:rsidR="0065699D">
        <w:rPr>
          <w:rFonts w:ascii="Arial Narrow" w:hAnsi="Arial Narrow"/>
          <w:bCs/>
          <w:color w:val="000000"/>
          <w:sz w:val="24"/>
          <w:szCs w:val="24"/>
        </w:rPr>
        <w:t xml:space="preserve">is an </w:t>
      </w:r>
      <w:r w:rsidR="00E60E09">
        <w:rPr>
          <w:rFonts w:ascii="Arial Narrow" w:hAnsi="Arial Narrow"/>
          <w:bCs/>
          <w:color w:val="000000"/>
          <w:sz w:val="24"/>
          <w:szCs w:val="24"/>
        </w:rPr>
        <w:t xml:space="preserve">mbileog </w:t>
      </w:r>
      <w:r w:rsidRPr="006F1404">
        <w:rPr>
          <w:rFonts w:ascii="Arial Narrow" w:hAnsi="Arial Narrow"/>
          <w:b/>
          <w:bCs/>
          <w:color w:val="000000"/>
          <w:sz w:val="24"/>
          <w:szCs w:val="24"/>
        </w:rPr>
        <w:t>Uimhir theileafóin a aithint</w:t>
      </w:r>
      <w:r w:rsidR="00CD30DD">
        <w:rPr>
          <w:rFonts w:ascii="Arial Narrow" w:hAnsi="Arial Narrow"/>
          <w:b/>
          <w:bCs/>
          <w:color w:val="000000"/>
          <w:sz w:val="24"/>
          <w:szCs w:val="24"/>
        </w:rPr>
        <w:t xml:space="preserve"> (Éisteacht)</w:t>
      </w:r>
      <w:r w:rsidRPr="006F1404">
        <w:rPr>
          <w:rFonts w:ascii="Arial Narrow" w:hAnsi="Arial Narrow"/>
          <w:bCs/>
          <w:color w:val="000000"/>
          <w:sz w:val="24"/>
          <w:szCs w:val="24"/>
        </w:rPr>
        <w:t xml:space="preserve">. </w:t>
      </w:r>
    </w:p>
    <w:sectPr w:rsidR="004441E4" w:rsidRPr="006F1404" w:rsidSect="00E60E09">
      <w:type w:val="continuous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EA" w:rsidRDefault="00BE60EA" w:rsidP="00E60E09">
      <w:pPr>
        <w:spacing w:after="0" w:line="240" w:lineRule="auto"/>
      </w:pPr>
      <w:r>
        <w:separator/>
      </w:r>
    </w:p>
  </w:endnote>
  <w:endnote w:type="continuationSeparator" w:id="0">
    <w:p w:rsidR="00BE60EA" w:rsidRDefault="00BE60EA" w:rsidP="00E6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09" w:rsidRDefault="001D4911">
    <w:pPr>
      <w:pStyle w:val="Footer"/>
      <w:jc w:val="right"/>
    </w:pPr>
    <w:r>
      <w:fldChar w:fldCharType="begin"/>
    </w:r>
    <w:r w:rsidR="00E60E09">
      <w:instrText xml:space="preserve"> PAGE   \* MERGEFORMAT </w:instrText>
    </w:r>
    <w:r>
      <w:fldChar w:fldCharType="separate"/>
    </w:r>
    <w:r w:rsidR="00E65FDB">
      <w:rPr>
        <w:noProof/>
      </w:rPr>
      <w:t>2</w:t>
    </w:r>
    <w:r>
      <w:rPr>
        <w:noProof/>
      </w:rPr>
      <w:fldChar w:fldCharType="end"/>
    </w:r>
  </w:p>
  <w:p w:rsidR="00E60E09" w:rsidRDefault="00E60E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EA" w:rsidRDefault="00BE60EA" w:rsidP="00E60E09">
      <w:pPr>
        <w:spacing w:after="0" w:line="240" w:lineRule="auto"/>
      </w:pPr>
      <w:r>
        <w:separator/>
      </w:r>
    </w:p>
  </w:footnote>
  <w:footnote w:type="continuationSeparator" w:id="0">
    <w:p w:rsidR="00BE60EA" w:rsidRDefault="00BE60EA" w:rsidP="00E6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96FA"/>
    <w:multiLevelType w:val="hybridMultilevel"/>
    <w:tmpl w:val="F7EE2B3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C1E4BA7"/>
    <w:multiLevelType w:val="hybridMultilevel"/>
    <w:tmpl w:val="FA246D3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50BDB73"/>
    <w:multiLevelType w:val="hybridMultilevel"/>
    <w:tmpl w:val="5496663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46352A6"/>
    <w:multiLevelType w:val="hybridMultilevel"/>
    <w:tmpl w:val="0FCEC392"/>
    <w:lvl w:ilvl="0" w:tplc="346ED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046A3DF"/>
    <w:multiLevelType w:val="hybridMultilevel"/>
    <w:tmpl w:val="ADF5B4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6A27476"/>
    <w:multiLevelType w:val="hybridMultilevel"/>
    <w:tmpl w:val="2FA409A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79198C"/>
    <w:multiLevelType w:val="hybridMultilevel"/>
    <w:tmpl w:val="6428A9A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C4"/>
    <w:rsid w:val="00003C13"/>
    <w:rsid w:val="00153FBD"/>
    <w:rsid w:val="001608F9"/>
    <w:rsid w:val="001D4911"/>
    <w:rsid w:val="002E55FF"/>
    <w:rsid w:val="002F021E"/>
    <w:rsid w:val="002F64E9"/>
    <w:rsid w:val="00306054"/>
    <w:rsid w:val="003438BA"/>
    <w:rsid w:val="004441E4"/>
    <w:rsid w:val="00487063"/>
    <w:rsid w:val="004E1ADD"/>
    <w:rsid w:val="005F5917"/>
    <w:rsid w:val="0065699D"/>
    <w:rsid w:val="006D4B61"/>
    <w:rsid w:val="006F1404"/>
    <w:rsid w:val="00751E17"/>
    <w:rsid w:val="007707EF"/>
    <w:rsid w:val="007E44E0"/>
    <w:rsid w:val="00811911"/>
    <w:rsid w:val="0085145B"/>
    <w:rsid w:val="00930C1F"/>
    <w:rsid w:val="009931C3"/>
    <w:rsid w:val="009B5384"/>
    <w:rsid w:val="00A0186D"/>
    <w:rsid w:val="00A03485"/>
    <w:rsid w:val="00A56D9F"/>
    <w:rsid w:val="00B57401"/>
    <w:rsid w:val="00B87703"/>
    <w:rsid w:val="00BC46F6"/>
    <w:rsid w:val="00BD1711"/>
    <w:rsid w:val="00BE0B97"/>
    <w:rsid w:val="00BE60EA"/>
    <w:rsid w:val="00CD30DD"/>
    <w:rsid w:val="00D14EC4"/>
    <w:rsid w:val="00D63868"/>
    <w:rsid w:val="00DB0145"/>
    <w:rsid w:val="00E60E09"/>
    <w:rsid w:val="00E65FDB"/>
    <w:rsid w:val="00E84829"/>
    <w:rsid w:val="00F4174D"/>
    <w:rsid w:val="00F41F47"/>
    <w:rsid w:val="00F71B46"/>
    <w:rsid w:val="00F8209D"/>
    <w:rsid w:val="00F84AE8"/>
    <w:rsid w:val="00FA1DAA"/>
    <w:rsid w:val="00FD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6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5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F5917"/>
    <w:pPr>
      <w:spacing w:after="0" w:line="240" w:lineRule="auto"/>
    </w:pPr>
    <w:rPr>
      <w:rFonts w:ascii="Tahoma" w:hAnsi="Tahoma"/>
      <w:sz w:val="16"/>
      <w:szCs w:val="16"/>
      <w:lang w:val="ga-IE"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5F5917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rsid w:val="009931C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93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30C1F"/>
    <w:rPr>
      <w:rFonts w:cs="Times New Roman"/>
      <w:sz w:val="20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31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30C1F"/>
    <w:rPr>
      <w:rFonts w:cs="Times New Roman"/>
      <w:b/>
      <w:sz w:val="20"/>
      <w:lang w:val="en-IE" w:eastAsia="en-US"/>
    </w:rPr>
  </w:style>
  <w:style w:type="character" w:styleId="Hyperlink">
    <w:name w:val="Hyperlink"/>
    <w:uiPriority w:val="99"/>
    <w:rsid w:val="002F64E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E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0E09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E60E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0E09"/>
    <w:rPr>
      <w:sz w:val="22"/>
      <w:szCs w:val="22"/>
      <w:lang w:val="en-I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hyperlink" Target="http://www.clarelibrary.ie/eolas/coclare/people/brianbor.htm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dcterms:created xsi:type="dcterms:W3CDTF">2013-06-27T08:31:00Z</dcterms:created>
  <dcterms:modified xsi:type="dcterms:W3CDTF">2013-06-27T08:31:00Z</dcterms:modified>
</cp:coreProperties>
</file>